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0B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D4763">
        <w:rPr>
          <w:rFonts w:ascii="Times New Roman" w:hAnsi="Times New Roman"/>
          <w:b/>
          <w:color w:val="000000"/>
          <w:sz w:val="32"/>
          <w:szCs w:val="32"/>
        </w:rPr>
        <w:t xml:space="preserve"> Исследовательская деятельность –педагогическая инновация</w:t>
      </w:r>
      <w:r w:rsidRPr="007D23B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 xml:space="preserve">Инновация любое совершенствование организации образовательного процесса.   Эксперимент возможность   внедрения  инновации. 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Инноваций для учителей начальной школы стал региональный эксперимент « Формирование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23B8">
        <w:rPr>
          <w:rFonts w:ascii="Times New Roman" w:hAnsi="Times New Roman"/>
          <w:color w:val="000000"/>
          <w:sz w:val="28"/>
          <w:szCs w:val="28"/>
        </w:rPr>
        <w:t>здорового образа жизни как одно из условий успешной социализации личности учащихся начальной школы». Тема выбрана не случайно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 xml:space="preserve">ухудшение здоровья детей школьного возраста в России стало не только медицинской , но и серьёзной педагогической проблемой , о которой говорят на разных уровнях вплоть до президента.  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Задачи экспериментальной деятельности:</w:t>
      </w:r>
    </w:p>
    <w:p w:rsidR="00DC600B" w:rsidRPr="007D23B8" w:rsidRDefault="00DC600B" w:rsidP="006D525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Необходимость  внедрения  в образовательный процесс технологии, оберегающей здоровье,  обеспечивающей  развитие природных способностей ребенка: его ума, нравственных и эстетических чувств, потребности в деятельности, овладении первоначальным опытом общения с людьми, природой, искусством.</w:t>
      </w:r>
    </w:p>
    <w:p w:rsidR="00DC600B" w:rsidRPr="007D23B8" w:rsidRDefault="00DC600B" w:rsidP="006D525E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 xml:space="preserve">Организация режима труда и отдыха, создание таких условий для работы, которые обеспечат работоспособность на протяжении всего времени учебных занятий, позволят отодвинуть утомление и избежать переутомления 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От правильной организации урока, уровня его рациональности во многом зависит функциональное состояние школьников в процессе учебной деятельности, возможность поддерживать умственную работоспособность на высоком уровне и предупреждать наступление  преждевременного утомления.</w:t>
      </w:r>
    </w:p>
    <w:p w:rsidR="00DC600B" w:rsidRPr="007D23B8" w:rsidRDefault="00DC600B" w:rsidP="00AA530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Строим свои уроки с позиции здоровьесберегающих правил</w:t>
      </w:r>
    </w:p>
    <w:p w:rsidR="00DC600B" w:rsidRPr="007D23B8" w:rsidRDefault="00DC600B" w:rsidP="002622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D23B8">
        <w:rPr>
          <w:rFonts w:ascii="Times New Roman" w:hAnsi="Times New Roman"/>
          <w:b/>
          <w:color w:val="000000"/>
          <w:sz w:val="28"/>
          <w:szCs w:val="28"/>
        </w:rPr>
        <w:t>Правильная организация урока</w:t>
      </w:r>
    </w:p>
    <w:p w:rsidR="00DC600B" w:rsidRPr="007D23B8" w:rsidRDefault="00DC600B" w:rsidP="00CB338A">
      <w:pPr>
        <w:pStyle w:val="ListParagrap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 xml:space="preserve">Во-первых, </w:t>
      </w:r>
      <w:r w:rsidRPr="007D23B8">
        <w:rPr>
          <w:rFonts w:ascii="Times New Roman" w:hAnsi="Times New Roman"/>
          <w:color w:val="000000"/>
          <w:sz w:val="28"/>
          <w:szCs w:val="28"/>
        </w:rPr>
        <w:t xml:space="preserve">это учет всех критериев здоровьесбережения на рациональном уровне. </w:t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 xml:space="preserve">Во-вторых, </w:t>
      </w:r>
      <w:r w:rsidRPr="007D23B8">
        <w:rPr>
          <w:rFonts w:ascii="Times New Roman" w:hAnsi="Times New Roman"/>
          <w:color w:val="000000"/>
          <w:sz w:val="28"/>
          <w:szCs w:val="28"/>
        </w:rPr>
        <w:t>главная цель учителя - научить ученика запрашивать необходимую информацию и получать требуемый ответ. А для этого необходимо сформировать у него интерес мотивацию к познанию, обучению, осознание того что он хочет узнать, готовность и умение задать (сформулировать) вопрос. Задавание вопросов является</w:t>
      </w:r>
    </w:p>
    <w:p w:rsidR="00DC600B" w:rsidRDefault="00DC600B" w:rsidP="002622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D23B8">
        <w:rPr>
          <w:rFonts w:ascii="Times New Roman" w:hAnsi="Times New Roman"/>
          <w:b/>
          <w:color w:val="000000"/>
          <w:sz w:val="28"/>
          <w:szCs w:val="28"/>
        </w:rPr>
        <w:t>Использование каналов восприятия</w:t>
      </w:r>
    </w:p>
    <w:p w:rsidR="00DC600B" w:rsidRPr="007D23B8" w:rsidRDefault="00DC600B" w:rsidP="000D4763">
      <w:pPr>
        <w:pStyle w:val="ListParagraph"/>
        <w:spacing w:after="0" w:line="240" w:lineRule="auto"/>
        <w:ind w:left="360"/>
        <w:rPr>
          <w:rFonts w:ascii="Times New Roman" w:hAnsi="Times New Roman"/>
          <w:b/>
          <w:color w:val="000000"/>
          <w:sz w:val="28"/>
          <w:szCs w:val="28"/>
        </w:rPr>
      </w:pPr>
    </w:p>
    <w:p w:rsidR="00DC600B" w:rsidRPr="007D23B8" w:rsidRDefault="00DC600B" w:rsidP="00CB338A">
      <w:pPr>
        <w:pStyle w:val="ListParagraph"/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Особенности восприятия определяются одним из важнейших свойств индивидуальности — функциональной асимметрией мозга: распределением психи</w:t>
      </w:r>
      <w:r w:rsidRPr="007D23B8">
        <w:rPr>
          <w:rFonts w:ascii="Times New Roman" w:hAnsi="Times New Roman"/>
          <w:color w:val="000000"/>
          <w:sz w:val="28"/>
          <w:szCs w:val="28"/>
        </w:rPr>
        <w:softHyphen/>
        <w:t>ческих функций между полушариями. Выделяются различные типы функциональной организации двух полушарий мозга:</w:t>
      </w:r>
      <w:r w:rsidRPr="007D23B8">
        <w:rPr>
          <w:rFonts w:ascii="Times New Roman" w:hAnsi="Times New Roman"/>
          <w:color w:val="000000"/>
          <w:sz w:val="28"/>
          <w:szCs w:val="28"/>
        </w:rPr>
        <w:br/>
        <w:t xml:space="preserve">- </w:t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 xml:space="preserve">левополушарные люди </w:t>
      </w:r>
      <w:r w:rsidRPr="007D23B8">
        <w:rPr>
          <w:rFonts w:ascii="Times New Roman" w:hAnsi="Times New Roman"/>
          <w:color w:val="000000"/>
          <w:sz w:val="28"/>
          <w:szCs w:val="28"/>
        </w:rPr>
        <w:t>— при доминировании левого полушария. Для них характерен словесно-логический</w:t>
      </w:r>
    </w:p>
    <w:p w:rsidR="00DC600B" w:rsidRPr="007D23B8" w:rsidRDefault="00DC600B" w:rsidP="00CB338A">
      <w:pPr>
        <w:pStyle w:val="ListParagraph"/>
        <w:spacing w:before="100" w:beforeAutospacing="1"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стиль познавательных процессов, склонность к абстрагированию и обобщению;</w:t>
      </w:r>
      <w:r w:rsidRPr="007D23B8">
        <w:rPr>
          <w:rFonts w:ascii="Times New Roman" w:hAnsi="Times New Roman"/>
          <w:color w:val="000000"/>
          <w:sz w:val="28"/>
          <w:szCs w:val="28"/>
        </w:rPr>
        <w:br/>
        <w:t xml:space="preserve">- </w:t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правополушарные люди </w:t>
      </w:r>
      <w:r w:rsidRPr="007D23B8">
        <w:rPr>
          <w:rFonts w:ascii="Times New Roman" w:hAnsi="Times New Roman"/>
          <w:color w:val="000000"/>
          <w:sz w:val="28"/>
          <w:szCs w:val="28"/>
        </w:rPr>
        <w:t>— доминирование правого полушария, У данного типа развиты конкретно-образное мышление и воображение;</w:t>
      </w:r>
      <w:r w:rsidRPr="007D23B8">
        <w:rPr>
          <w:rFonts w:ascii="Times New Roman" w:hAnsi="Times New Roman"/>
          <w:color w:val="000000"/>
          <w:sz w:val="28"/>
          <w:szCs w:val="28"/>
        </w:rPr>
        <w:br/>
        <w:t xml:space="preserve">- </w:t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 xml:space="preserve">равнополушарные люди </w:t>
      </w:r>
      <w:r w:rsidRPr="007D23B8">
        <w:rPr>
          <w:rFonts w:ascii="Times New Roman" w:hAnsi="Times New Roman"/>
          <w:color w:val="000000"/>
          <w:sz w:val="28"/>
          <w:szCs w:val="28"/>
        </w:rPr>
        <w:t>— у них отсутствует ярко выраженное доминирование одного из полушарий.</w:t>
      </w:r>
    </w:p>
    <w:p w:rsidR="00DC600B" w:rsidRPr="007D23B8" w:rsidRDefault="00DC600B" w:rsidP="00CB338A">
      <w:pPr>
        <w:spacing w:before="100" w:beforeAutospacing="1"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  <w:r w:rsidRPr="007D23B8">
        <w:rPr>
          <w:rFonts w:ascii="Times New Roman" w:hAnsi="Times New Roman"/>
          <w:color w:val="000000"/>
          <w:sz w:val="28"/>
          <w:szCs w:val="28"/>
        </w:rPr>
        <w:t>На основе предпочтительных каналов восприятия информации различают:</w:t>
      </w:r>
      <w:r w:rsidRPr="007D23B8">
        <w:rPr>
          <w:rFonts w:ascii="Times New Roman" w:hAnsi="Times New Roman"/>
          <w:color w:val="000000"/>
          <w:sz w:val="28"/>
          <w:szCs w:val="28"/>
        </w:rPr>
        <w:br/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>- аудиальное восприятие;</w:t>
      </w:r>
      <w:r w:rsidRPr="007D23B8">
        <w:rPr>
          <w:rFonts w:ascii="Times New Roman" w:hAnsi="Times New Roman"/>
          <w:color w:val="000000"/>
          <w:sz w:val="28"/>
          <w:szCs w:val="28"/>
        </w:rPr>
        <w:br/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>- визуальное восприятие;</w:t>
      </w:r>
      <w:r w:rsidRPr="007D23B8">
        <w:rPr>
          <w:rFonts w:ascii="Times New Roman" w:hAnsi="Times New Roman"/>
          <w:color w:val="000000"/>
          <w:sz w:val="28"/>
          <w:szCs w:val="28"/>
        </w:rPr>
        <w:br/>
      </w:r>
      <w:r w:rsidRPr="007D23B8">
        <w:rPr>
          <w:rFonts w:ascii="Times New Roman" w:hAnsi="Times New Roman"/>
          <w:i/>
          <w:iCs/>
          <w:color w:val="000000"/>
          <w:sz w:val="28"/>
          <w:szCs w:val="28"/>
        </w:rPr>
        <w:t>- кинестетическое восприятие.</w:t>
      </w:r>
    </w:p>
    <w:p w:rsidR="00DC600B" w:rsidRPr="007D23B8" w:rsidRDefault="00DC600B" w:rsidP="00CB338A">
      <w:pPr>
        <w:pStyle w:val="ListParagrap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C600B" w:rsidRPr="007D23B8" w:rsidRDefault="00DC600B" w:rsidP="00CB338A">
      <w:pPr>
        <w:spacing w:before="100" w:beforeAutospacing="1" w:after="0" w:line="240" w:lineRule="auto"/>
        <w:ind w:left="720"/>
        <w:rPr>
          <w:rFonts w:ascii="Times New Roman" w:hAnsi="Times New Roman"/>
          <w:b/>
          <w:color w:val="000066"/>
          <w:sz w:val="28"/>
          <w:szCs w:val="28"/>
        </w:rPr>
      </w:pPr>
      <w:r w:rsidRPr="007D23B8">
        <w:rPr>
          <w:rFonts w:ascii="Times New Roman" w:hAnsi="Times New Roman"/>
          <w:b/>
          <w:color w:val="000066"/>
          <w:sz w:val="28"/>
          <w:szCs w:val="28"/>
        </w:rPr>
        <w:t>Учёт зоны работоспособности</w:t>
      </w:r>
    </w:p>
    <w:p w:rsidR="00DC600B" w:rsidRPr="007D23B8" w:rsidRDefault="00DC600B" w:rsidP="00CB338A">
      <w:pPr>
        <w:spacing w:before="100" w:beforeAutospacing="1" w:after="0" w:line="240" w:lineRule="auto"/>
        <w:ind w:left="72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Эффективность усвоения знаний учащихся в тече</w:t>
      </w:r>
      <w:r w:rsidRPr="007D23B8">
        <w:rPr>
          <w:rFonts w:ascii="Times New Roman" w:hAnsi="Times New Roman"/>
          <w:color w:val="000066"/>
          <w:sz w:val="28"/>
          <w:szCs w:val="28"/>
        </w:rPr>
        <w:softHyphen/>
        <w:t>ние урока такова:</w:t>
      </w:r>
    </w:p>
    <w:p w:rsidR="00DC600B" w:rsidRPr="007D23B8" w:rsidRDefault="00DC600B" w:rsidP="00CB338A">
      <w:pPr>
        <w:numPr>
          <w:ilvl w:val="1"/>
          <w:numId w:val="8"/>
        </w:numPr>
        <w:spacing w:before="100" w:beforeAutospacing="1" w:after="0" w:line="240" w:lineRule="auto"/>
        <w:ind w:left="1440" w:hanging="36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5-25-я минута — 80%; </w:t>
      </w:r>
    </w:p>
    <w:p w:rsidR="00DC600B" w:rsidRPr="007D23B8" w:rsidRDefault="00DC600B" w:rsidP="00CB338A">
      <w:pPr>
        <w:numPr>
          <w:ilvl w:val="1"/>
          <w:numId w:val="8"/>
        </w:numPr>
        <w:spacing w:before="100" w:beforeAutospacing="1" w:after="0" w:line="240" w:lineRule="auto"/>
        <w:ind w:left="1440" w:hanging="36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25-35-я минута — 60-40%; </w:t>
      </w:r>
    </w:p>
    <w:p w:rsidR="00DC600B" w:rsidRPr="007D23B8" w:rsidRDefault="00DC600B" w:rsidP="00CB338A">
      <w:pPr>
        <w:numPr>
          <w:ilvl w:val="1"/>
          <w:numId w:val="8"/>
        </w:numPr>
        <w:spacing w:before="100" w:beforeAutospacing="1" w:after="0" w:line="240" w:lineRule="auto"/>
        <w:ind w:left="1440" w:hanging="36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35—40-я минута — 10%. </w:t>
      </w:r>
    </w:p>
    <w:p w:rsidR="00DC600B" w:rsidRPr="007D23B8" w:rsidRDefault="00DC600B" w:rsidP="00CB338A">
      <w:pPr>
        <w:pStyle w:val="ListParagraph"/>
        <w:numPr>
          <w:ilvl w:val="0"/>
          <w:numId w:val="8"/>
        </w:numPr>
        <w:spacing w:before="100" w:beforeAutospacing="1"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Проведя  наблюдения  пришли к мнению , что урок, организованный  по правилам  здоровьесбережения, не  приводит  к тому, чтобы учащиеся заканчивали обучение с сильными и выраженными формами утомления.</w:t>
      </w:r>
    </w:p>
    <w:p w:rsidR="00DC600B" w:rsidRPr="007D23B8" w:rsidRDefault="00DC600B" w:rsidP="002622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7D23B8">
        <w:rPr>
          <w:rFonts w:ascii="Times New Roman" w:hAnsi="Times New Roman"/>
          <w:b/>
          <w:color w:val="000066"/>
          <w:sz w:val="28"/>
          <w:szCs w:val="28"/>
        </w:rPr>
        <w:t>Распределение интенсивности умственной деятельности</w:t>
      </w:r>
    </w:p>
    <w:p w:rsidR="00DC600B" w:rsidRPr="007D23B8" w:rsidRDefault="00DC600B" w:rsidP="002622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7D23B8">
        <w:rPr>
          <w:rFonts w:ascii="Times New Roman" w:hAnsi="Times New Roman"/>
          <w:b/>
          <w:color w:val="000066"/>
          <w:sz w:val="28"/>
          <w:szCs w:val="28"/>
        </w:rPr>
        <w:t>Снятие эмоционального напряжения</w:t>
      </w:r>
    </w:p>
    <w:p w:rsidR="00DC600B" w:rsidRPr="007D23B8" w:rsidRDefault="00DC600B" w:rsidP="002622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7D23B8">
        <w:rPr>
          <w:rFonts w:ascii="Times New Roman" w:hAnsi="Times New Roman"/>
          <w:b/>
          <w:color w:val="000066"/>
          <w:sz w:val="28"/>
          <w:szCs w:val="28"/>
        </w:rPr>
        <w:t>Создание благоприятного психологического климата.</w:t>
      </w:r>
    </w:p>
    <w:p w:rsidR="00DC600B" w:rsidRPr="007D23B8" w:rsidRDefault="00DC600B" w:rsidP="006D525E">
      <w:pPr>
        <w:spacing w:before="100" w:beforeAutospacing="1" w:after="0" w:line="240" w:lineRule="auto"/>
        <w:ind w:left="72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Школьная среда – мощный фактор влияющий на здоровье, поэтому важно сделать её органичной, естественной для ребёнка,  т.е. организовать  необходимый, достаточный  и  рационально  организованный двигательный режим. </w:t>
      </w:r>
    </w:p>
    <w:p w:rsidR="00DC600B" w:rsidRPr="007D23B8" w:rsidRDefault="00DC600B" w:rsidP="00262291">
      <w:pPr>
        <w:pStyle w:val="ListParagraph"/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 Через: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Утренняя гимнастика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Физминутки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массаж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Дыхательная гимнастика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Гимнастика для глаз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Упражнения на релаксацию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Комплекс упражнений на формирование правильной осанки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Динамические перем</w:t>
      </w:r>
      <w:r>
        <w:rPr>
          <w:rFonts w:ascii="Times New Roman" w:hAnsi="Times New Roman"/>
          <w:color w:val="000066"/>
          <w:sz w:val="28"/>
          <w:szCs w:val="28"/>
        </w:rPr>
        <w:t>е</w:t>
      </w:r>
      <w:r w:rsidRPr="007D23B8">
        <w:rPr>
          <w:rFonts w:ascii="Times New Roman" w:hAnsi="Times New Roman"/>
          <w:color w:val="000066"/>
          <w:sz w:val="28"/>
          <w:szCs w:val="28"/>
        </w:rPr>
        <w:t>ны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Прогулки с подвижными играми</w:t>
      </w:r>
    </w:p>
    <w:p w:rsidR="00DC600B" w:rsidRPr="007D23B8" w:rsidRDefault="00DC600B" w:rsidP="00FD3F0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Спортивные часы</w:t>
      </w:r>
    </w:p>
    <w:p w:rsidR="00DC600B" w:rsidRPr="007D23B8" w:rsidRDefault="00DC600B" w:rsidP="00EE4912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В целях углубления компетенций по здоровьесбереженню используем различные методы и приемы: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практический метод,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познавательная игра,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ситуационный метод,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игровой метод,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соревновательный метод, </w:t>
      </w:r>
    </w:p>
    <w:p w:rsidR="00DC600B" w:rsidRPr="007D23B8" w:rsidRDefault="00DC600B" w:rsidP="00EE491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активные методы обучения, </w:t>
      </w:r>
    </w:p>
    <w:p w:rsidR="00DC600B" w:rsidRPr="007D23B8" w:rsidRDefault="00DC600B" w:rsidP="00AA530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 xml:space="preserve">воспитательные, просветительские и образовательные программы. </w:t>
      </w:r>
    </w:p>
    <w:p w:rsidR="00DC600B" w:rsidRPr="007D23B8" w:rsidRDefault="00DC600B" w:rsidP="00AA5308">
      <w:pPr>
        <w:spacing w:after="0" w:line="240" w:lineRule="auto"/>
        <w:ind w:left="36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Для достижен</w:t>
      </w:r>
      <w:r>
        <w:rPr>
          <w:rFonts w:ascii="Times New Roman" w:hAnsi="Times New Roman"/>
          <w:color w:val="000066"/>
          <w:sz w:val="28"/>
          <w:szCs w:val="28"/>
        </w:rPr>
        <w:t>и</w:t>
      </w:r>
      <w:r w:rsidRPr="007D23B8">
        <w:rPr>
          <w:rFonts w:ascii="Times New Roman" w:hAnsi="Times New Roman"/>
          <w:color w:val="000066"/>
          <w:sz w:val="28"/>
          <w:szCs w:val="28"/>
        </w:rPr>
        <w:t>я целей эксперимента  применяем следующие группы средств</w:t>
      </w:r>
    </w:p>
    <w:p w:rsidR="00DC600B" w:rsidRPr="007D23B8" w:rsidRDefault="00DC600B" w:rsidP="00AA530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Средства двигательной направленности</w:t>
      </w:r>
    </w:p>
    <w:p w:rsidR="00DC600B" w:rsidRPr="007D23B8" w:rsidRDefault="00DC600B" w:rsidP="00AA530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Оздоровительные силы природы</w:t>
      </w:r>
    </w:p>
    <w:p w:rsidR="00DC600B" w:rsidRPr="007D23B8" w:rsidRDefault="00DC600B" w:rsidP="00AA5308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Гигиенические факторы ( выполнение сан гигиенич.требований, личная и общественная гигиена, режим проветривания, влажная уборка, привитие элементарных  гигиенических навыков)</w:t>
      </w:r>
    </w:p>
    <w:p w:rsidR="00DC600B" w:rsidRPr="007D23B8" w:rsidRDefault="00DC600B" w:rsidP="00FD3F0A">
      <w:pPr>
        <w:pStyle w:val="ListParagraph"/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Использование перечисленных  методов и приёмов является весьма эффективным инструментом, обеспечивающим оптимальные условия для полноценного образования и воспитания учащихся и даёт следующие результаты</w:t>
      </w:r>
    </w:p>
    <w:p w:rsidR="00DC600B" w:rsidRPr="007D23B8" w:rsidRDefault="00DC600B" w:rsidP="00FD3F0A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Повышение эффективности обучения</w:t>
      </w: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сохранение качества успеваемости</w:t>
      </w: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Уменьшение количества пропусков</w:t>
      </w:r>
    </w:p>
    <w:p w:rsidR="00DC600B" w:rsidRPr="007D23B8" w:rsidRDefault="00DC600B" w:rsidP="00A469BC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произошло снижение количества простудных и инфекционных заболеваний</w:t>
      </w:r>
    </w:p>
    <w:p w:rsidR="00DC600B" w:rsidRPr="007D23B8" w:rsidRDefault="00DC600B" w:rsidP="00A469BC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</w:p>
    <w:p w:rsidR="00DC600B" w:rsidRPr="007D23B8" w:rsidRDefault="00DC600B" w:rsidP="00EE4912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Только при условии, что все отдельные подходы будут объединены в единое целое, можно рассчитывать на то, что будет сформировано здоровьеобразовательное пространство, реализующее идеи здоровьесберегающей педагогики.</w:t>
      </w:r>
    </w:p>
    <w:p w:rsidR="00DC600B" w:rsidRPr="007D23B8" w:rsidRDefault="00DC600B" w:rsidP="00A469BC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</w:p>
    <w:p w:rsidR="00DC600B" w:rsidRPr="007D23B8" w:rsidRDefault="00DC600B" w:rsidP="00A469BC">
      <w:pPr>
        <w:spacing w:after="0" w:line="240" w:lineRule="auto"/>
        <w:ind w:left="1080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Ограничения в работе педагогов, связанные</w:t>
      </w:r>
      <w:r>
        <w:rPr>
          <w:rFonts w:ascii="Times New Roman" w:hAnsi="Times New Roman"/>
          <w:color w:val="000066"/>
          <w:sz w:val="28"/>
          <w:szCs w:val="28"/>
        </w:rPr>
        <w:t xml:space="preserve"> со</w:t>
      </w:r>
      <w:r w:rsidRPr="007D23B8">
        <w:rPr>
          <w:rFonts w:ascii="Times New Roman" w:hAnsi="Times New Roman"/>
          <w:color w:val="000066"/>
          <w:sz w:val="28"/>
          <w:szCs w:val="28"/>
        </w:rPr>
        <w:t xml:space="preserve"> здоровьесберегающими образовательными технологиями.</w:t>
      </w:r>
    </w:p>
    <w:p w:rsidR="00DC600B" w:rsidRPr="007D23B8" w:rsidRDefault="00DC600B" w:rsidP="00A469BC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1.НЕ допускать учебные нагрузки учащихся, приводящие их к состоянию переутомления.</w:t>
      </w: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2. НЕ допускать « школьные стрессы».</w:t>
      </w: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3.НЕ допускать распространения среди учащихся вредных привычек и зависимостей.</w:t>
      </w:r>
    </w:p>
    <w:p w:rsidR="00DC600B" w:rsidRPr="007D23B8" w:rsidRDefault="00DC600B" w:rsidP="00A469BC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7D23B8">
        <w:rPr>
          <w:rFonts w:ascii="Times New Roman" w:hAnsi="Times New Roman"/>
          <w:color w:val="000066"/>
          <w:sz w:val="28"/>
          <w:szCs w:val="28"/>
        </w:rPr>
        <w:t>4. НЕ допускать сбоев в питании школьников во время их пребывания в школе.</w:t>
      </w:r>
    </w:p>
    <w:p w:rsidR="00DC600B" w:rsidRPr="007D23B8" w:rsidRDefault="00DC600B" w:rsidP="00A469BC">
      <w:pPr>
        <w:pStyle w:val="ListParagraph"/>
        <w:spacing w:after="0" w:line="240" w:lineRule="auto"/>
        <w:ind w:left="1440"/>
        <w:rPr>
          <w:rFonts w:ascii="Times New Roman" w:hAnsi="Times New Roman"/>
          <w:color w:val="000066"/>
          <w:sz w:val="28"/>
          <w:szCs w:val="28"/>
        </w:rPr>
      </w:pPr>
    </w:p>
    <w:p w:rsidR="00DC600B" w:rsidRPr="000D4763" w:rsidRDefault="00DC600B" w:rsidP="000D4763">
      <w:pPr>
        <w:pStyle w:val="ListParagraph"/>
        <w:spacing w:after="0" w:line="240" w:lineRule="auto"/>
        <w:jc w:val="right"/>
        <w:rPr>
          <w:rFonts w:ascii="Times New Roman" w:hAnsi="Times New Roman"/>
          <w:color w:val="000066"/>
          <w:sz w:val="40"/>
          <w:szCs w:val="40"/>
        </w:rPr>
      </w:pPr>
      <w:r w:rsidRPr="000D4763">
        <w:rPr>
          <w:rFonts w:ascii="Times New Roman" w:hAnsi="Times New Roman"/>
          <w:color w:val="000066"/>
          <w:sz w:val="40"/>
          <w:szCs w:val="40"/>
        </w:rPr>
        <w:t>Здоровье – это не всё, но без здоровья всё – ничто.</w:t>
      </w:r>
    </w:p>
    <w:p w:rsidR="00DC600B" w:rsidRPr="000D4763" w:rsidRDefault="00DC600B" w:rsidP="000D4763">
      <w:pPr>
        <w:pStyle w:val="ListParagraph"/>
        <w:spacing w:after="0" w:line="240" w:lineRule="auto"/>
        <w:jc w:val="right"/>
        <w:rPr>
          <w:rFonts w:ascii="Times New Roman" w:hAnsi="Times New Roman"/>
          <w:color w:val="000066"/>
          <w:sz w:val="40"/>
          <w:szCs w:val="40"/>
        </w:rPr>
      </w:pPr>
      <w:r w:rsidRPr="000D4763">
        <w:rPr>
          <w:rFonts w:ascii="Times New Roman" w:hAnsi="Times New Roman"/>
          <w:color w:val="000066"/>
          <w:sz w:val="40"/>
          <w:szCs w:val="40"/>
        </w:rPr>
        <w:t xml:space="preserve">                   Сократ.</w:t>
      </w:r>
    </w:p>
    <w:tbl>
      <w:tblPr>
        <w:tblW w:w="9747" w:type="dxa"/>
        <w:tblLayout w:type="fixed"/>
        <w:tblLook w:val="0000"/>
      </w:tblPr>
      <w:tblGrid>
        <w:gridCol w:w="8897"/>
        <w:gridCol w:w="850"/>
      </w:tblGrid>
      <w:tr w:rsidR="00DC600B" w:rsidRPr="0054120A" w:rsidTr="00A15017">
        <w:tc>
          <w:tcPr>
            <w:tcW w:w="8897" w:type="dxa"/>
          </w:tcPr>
          <w:p w:rsidR="00DC600B" w:rsidRPr="0054120A" w:rsidRDefault="00DC600B" w:rsidP="00A15017">
            <w:pPr>
              <w:spacing w:line="360" w:lineRule="auto"/>
              <w:jc w:val="both"/>
              <w:rPr>
                <w:color w:val="000066"/>
                <w:sz w:val="28"/>
                <w:szCs w:val="28"/>
                <w:u w:val="single"/>
              </w:rPr>
            </w:pPr>
          </w:p>
          <w:p w:rsidR="00DC600B" w:rsidRPr="0054120A" w:rsidRDefault="00DC600B" w:rsidP="00A15017">
            <w:pPr>
              <w:spacing w:line="360" w:lineRule="auto"/>
              <w:jc w:val="both"/>
              <w:rPr>
                <w:color w:val="000066"/>
                <w:sz w:val="28"/>
                <w:szCs w:val="28"/>
                <w:u w:val="single"/>
              </w:rPr>
            </w:pPr>
            <w:r w:rsidRPr="0054120A">
              <w:rPr>
                <w:color w:val="000066"/>
                <w:sz w:val="28"/>
                <w:szCs w:val="28"/>
                <w:u w:val="single"/>
              </w:rPr>
              <w:t xml:space="preserve"> Здоровый образ жизни, его основные компоненты.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spacing w:line="360" w:lineRule="auto"/>
              <w:jc w:val="center"/>
              <w:rPr>
                <w:color w:val="000066"/>
                <w:sz w:val="28"/>
                <w:szCs w:val="28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Плодотворный труд.</w:t>
            </w:r>
          </w:p>
        </w:tc>
        <w:tc>
          <w:tcPr>
            <w:tcW w:w="850" w:type="dxa"/>
          </w:tcPr>
          <w:p w:rsidR="00DC600B" w:rsidRPr="007D23B8" w:rsidRDefault="00DC600B" w:rsidP="00A15017">
            <w:pPr>
              <w:pStyle w:val="BodyText3"/>
              <w:spacing w:line="360" w:lineRule="auto"/>
              <w:ind w:left="720"/>
              <w:rPr>
                <w:color w:val="000066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tabs>
                <w:tab w:val="num" w:pos="1644"/>
              </w:tabs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Искоренение вредных привычек</w:t>
            </w:r>
          </w:p>
        </w:tc>
        <w:tc>
          <w:tcPr>
            <w:tcW w:w="850" w:type="dxa"/>
          </w:tcPr>
          <w:p w:rsidR="00DC600B" w:rsidRPr="007D23B8" w:rsidRDefault="00DC600B" w:rsidP="00A15017">
            <w:pPr>
              <w:pStyle w:val="BodyText3"/>
              <w:spacing w:line="360" w:lineRule="auto"/>
              <w:ind w:left="720"/>
              <w:rPr>
                <w:color w:val="000066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tabs>
                <w:tab w:val="num" w:pos="1182"/>
              </w:tabs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Рациональное питание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pStyle w:val="ListParagraph"/>
              <w:spacing w:line="360" w:lineRule="auto"/>
              <w:rPr>
                <w:color w:val="000066"/>
                <w:sz w:val="28"/>
                <w:szCs w:val="28"/>
              </w:rPr>
            </w:pPr>
          </w:p>
        </w:tc>
      </w:tr>
      <w:tr w:rsidR="00DC600B" w:rsidRPr="0054120A" w:rsidTr="000D4763">
        <w:trPr>
          <w:trHeight w:val="971"/>
        </w:trPr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закаливание, как неотъемлемый компонент формирования здорового образа жизни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pStyle w:val="ListParagraph"/>
              <w:spacing w:line="360" w:lineRule="auto"/>
              <w:rPr>
                <w:color w:val="000066"/>
                <w:sz w:val="28"/>
                <w:szCs w:val="28"/>
              </w:rPr>
            </w:pPr>
          </w:p>
          <w:p w:rsidR="00DC600B" w:rsidRPr="0054120A" w:rsidRDefault="00DC600B" w:rsidP="00A15017">
            <w:pPr>
              <w:spacing w:line="360" w:lineRule="auto"/>
              <w:jc w:val="center"/>
              <w:rPr>
                <w:color w:val="000066"/>
                <w:sz w:val="28"/>
                <w:szCs w:val="28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Оптимальный режим двигательной активности, важное условие формирования здорового образа жизни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pStyle w:val="ListParagraph"/>
              <w:spacing w:line="360" w:lineRule="auto"/>
              <w:rPr>
                <w:color w:val="000066"/>
                <w:sz w:val="28"/>
                <w:szCs w:val="28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66"/>
                <w:sz w:val="28"/>
                <w:szCs w:val="28"/>
              </w:rPr>
            </w:pPr>
            <w:r w:rsidRPr="0054120A">
              <w:rPr>
                <w:color w:val="000066"/>
                <w:sz w:val="28"/>
                <w:szCs w:val="28"/>
              </w:rPr>
              <w:t>Знания, как необходимая основа формирования здорового образа жизни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pStyle w:val="ListParagraph"/>
              <w:spacing w:line="360" w:lineRule="auto"/>
              <w:rPr>
                <w:color w:val="000066"/>
                <w:sz w:val="28"/>
                <w:szCs w:val="28"/>
              </w:rPr>
            </w:pPr>
          </w:p>
        </w:tc>
      </w:tr>
      <w:tr w:rsidR="00DC600B" w:rsidRPr="0054120A" w:rsidTr="00A15017">
        <w:tc>
          <w:tcPr>
            <w:tcW w:w="8897" w:type="dxa"/>
          </w:tcPr>
          <w:p w:rsidR="00DC600B" w:rsidRPr="0054120A" w:rsidRDefault="00DC600B" w:rsidP="000F2728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4120A">
              <w:rPr>
                <w:color w:val="000000"/>
                <w:sz w:val="28"/>
                <w:szCs w:val="28"/>
              </w:rPr>
              <w:t>Роль физических упражнений в формировании здорового образа жизни и укреплении здоровья школьников</w:t>
            </w:r>
          </w:p>
        </w:tc>
        <w:tc>
          <w:tcPr>
            <w:tcW w:w="850" w:type="dxa"/>
          </w:tcPr>
          <w:p w:rsidR="00DC600B" w:rsidRPr="0054120A" w:rsidRDefault="00DC600B" w:rsidP="00A15017">
            <w:pPr>
              <w:pStyle w:val="ListParagraph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DC600B" w:rsidRPr="007D23B8" w:rsidRDefault="00DC600B" w:rsidP="000D4763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72"/>
          <w:szCs w:val="72"/>
        </w:rPr>
      </w:pPr>
    </w:p>
    <w:sectPr w:rsidR="00DC600B" w:rsidRPr="007D23B8" w:rsidSect="00422C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E0A18"/>
    <w:multiLevelType w:val="hybridMultilevel"/>
    <w:tmpl w:val="B6626F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873F5"/>
    <w:multiLevelType w:val="hybridMultilevel"/>
    <w:tmpl w:val="9514C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767CD"/>
    <w:multiLevelType w:val="multilevel"/>
    <w:tmpl w:val="CF9E6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9CE2D64"/>
    <w:multiLevelType w:val="hybridMultilevel"/>
    <w:tmpl w:val="01CE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27122"/>
    <w:multiLevelType w:val="hybridMultilevel"/>
    <w:tmpl w:val="10167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4375F1"/>
    <w:multiLevelType w:val="hybridMultilevel"/>
    <w:tmpl w:val="FD52E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1A0642"/>
    <w:multiLevelType w:val="hybridMultilevel"/>
    <w:tmpl w:val="866410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1153070"/>
    <w:multiLevelType w:val="multilevel"/>
    <w:tmpl w:val="0994F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4954E1B"/>
    <w:multiLevelType w:val="hybridMultilevel"/>
    <w:tmpl w:val="44CCA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7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decimal"/>
        <w:lvlText w:val="%2."/>
        <w:lvlJc w:val="left"/>
        <w:rPr>
          <w:rFonts w:cs="Times New Roman"/>
        </w:rPr>
      </w:lvl>
    </w:lvlOverride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911"/>
    <w:rsid w:val="000D4763"/>
    <w:rsid w:val="000F2728"/>
    <w:rsid w:val="00127968"/>
    <w:rsid w:val="00262291"/>
    <w:rsid w:val="002D4E81"/>
    <w:rsid w:val="00422CB3"/>
    <w:rsid w:val="0054120A"/>
    <w:rsid w:val="00676307"/>
    <w:rsid w:val="006D525E"/>
    <w:rsid w:val="006F0119"/>
    <w:rsid w:val="007338D9"/>
    <w:rsid w:val="007B396B"/>
    <w:rsid w:val="007D23B8"/>
    <w:rsid w:val="008A159D"/>
    <w:rsid w:val="00930911"/>
    <w:rsid w:val="009A6BFD"/>
    <w:rsid w:val="00A15017"/>
    <w:rsid w:val="00A469BC"/>
    <w:rsid w:val="00AA5308"/>
    <w:rsid w:val="00CB338A"/>
    <w:rsid w:val="00DC600B"/>
    <w:rsid w:val="00EE4912"/>
    <w:rsid w:val="00FD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119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rsid w:val="00CB338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color w:val="0177A4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B338A"/>
    <w:rPr>
      <w:rFonts w:ascii="Times New Roman" w:hAnsi="Times New Roman" w:cs="Times New Roman"/>
      <w:b/>
      <w:bCs/>
      <w:color w:val="0177A4"/>
      <w:sz w:val="21"/>
      <w:szCs w:val="21"/>
    </w:rPr>
  </w:style>
  <w:style w:type="paragraph" w:styleId="ListParagraph">
    <w:name w:val="List Paragraph"/>
    <w:basedOn w:val="Normal"/>
    <w:uiPriority w:val="99"/>
    <w:qFormat/>
    <w:rsid w:val="007338D9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0F272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F2728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4</Pages>
  <Words>856</Words>
  <Characters>4880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user</cp:lastModifiedBy>
  <cp:revision>5</cp:revision>
  <cp:lastPrinted>2011-02-10T19:27:00Z</cp:lastPrinted>
  <dcterms:created xsi:type="dcterms:W3CDTF">2011-02-10T16:50:00Z</dcterms:created>
  <dcterms:modified xsi:type="dcterms:W3CDTF">2005-01-15T02:19:00Z</dcterms:modified>
</cp:coreProperties>
</file>